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50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315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520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FF0000"/>
                  <w:spacing w:val="0"/>
                  <w:position w:val="0"/>
                  <w:sz w:val="43"/>
                  <w:u w:val="single"/>
                  <w:shd w:fill="auto" w:val="clear"/>
                  <w:vertAlign w:val="superscript"/>
                </w:rPr>
                <w:t xml:space="preserve">www.asemankafinet.ir</w:t>
              </w:r>
            </w:hyperlink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زنگ علوم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117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738"/>
        <w:gridCol w:w="1489"/>
      </w:tblGrid>
      <w:tr>
        <w:trPr>
          <w:trHeight w:val="3167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هدفهاي جزئي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84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6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ازفراگيران انتظارميرود درپايان تدريس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285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اندازه ي سايه در ساعات مختلف روز پي ببرند</w:t>
            </w:r>
          </w:p>
          <w:p>
            <w:pPr>
              <w:bidi w:val="true"/>
              <w:spacing w:before="0" w:after="287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علت به وجود آمدن سايه را در روز آفتابي را بيان مي کنند</w:t>
            </w:r>
          </w:p>
          <w:p>
            <w:pPr>
              <w:bidi w:val="true"/>
              <w:spacing w:before="0" w:after="283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قبل از انجام آزمايش ميوه بهداشت فردي را رعايت مي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اجسامي که روي آب مي مانند و اجسامي که به زير آب مي روند با دقت مشاهده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9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center"/>
          </w:tcPr>
          <w:p>
            <w:pPr>
              <w:bidi w:val="true"/>
              <w:spacing w:before="0" w:after="293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هدفهاي رفتاري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ازفراگيران انتظارميرود درپايان تدريس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295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اندازه ي سايه  را در ساعات مختلف مقايسه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مستقيم گوجه و يا چند نوع ميوه ي ديگر، نقاشي آن را بكشد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82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جهت تابش خورشيد درمورد تغييراندازه ي سايه توضيح دهد</w:t>
            </w:r>
          </w:p>
          <w:p>
            <w:pPr>
              <w:bidi w:val="true"/>
              <w:spacing w:before="0" w:after="0" w:line="240"/>
              <w:ind w:right="0" w:left="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اجسامي که به زير آب مي روند و اجسامي که روي آب مي مانند راا از همديگر تفكيك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45" w:line="240"/>
              <w:ind w:right="0" w:left="1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2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bottom"/>
          </w:tcPr>
          <w:p>
            <w:pPr>
              <w:bidi w:val="true"/>
              <w:spacing w:before="0" w:after="219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در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مفهوم بزرگ وكوچك توضیح دهند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8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bottom"/>
          </w:tcPr>
          <w:p>
            <w:pPr>
              <w:bidi w:val="true"/>
              <w:spacing w:before="0" w:after="23" w:line="240"/>
              <w:ind w:right="0" w:left="5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جهت ها را بیان کنند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1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1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2" w:line="240"/>
              <w:ind w:right="11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366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5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علوم اول ابتدائي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وسيله کمك آموزشي خورشيد تابنده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وايت 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ماژيك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گوجه فرنگي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center"/>
          </w:tcPr>
          <w:p>
            <w:pPr>
              <w:bidi w:val="true"/>
              <w:spacing w:before="0" w:after="0" w:line="240"/>
              <w:ind w:right="0" w:left="6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اشيائي که روي آب مي مانند و اشيائي که زير آب ميروند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سوزن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اسباب بازي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پلاستيكي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پاك کن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71" w:line="240"/>
              <w:ind w:right="0" w:left="3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71" w:line="240"/>
              <w:ind w:right="2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و بحث گروهي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71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2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رديفي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گروهي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69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3447" w:left="3426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0" w:type="dxa"/>
              <w:right w:w="50" w:type="dxa"/>
            </w:tcMar>
            <w:vAlign w:val="center"/>
          </w:tcPr>
          <w:p>
            <w:pPr>
              <w:bidi w:val="true"/>
              <w:spacing w:before="0" w:after="26" w:line="240"/>
              <w:ind w:right="2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3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3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88" w:line="240"/>
              <w:ind w:right="11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8" w:line="337"/>
              <w:ind w:right="58" w:left="59" w:firstLine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با نشاط ولبخند وارد کلاس مي شوم اول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بانام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خدادرس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شروع ميكنم بعداحوالپرسي وحضوروغياب ازدانش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ضمن توجه به حال وروحيه آنان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وپرسيدن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دليل غيبت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چند سوال درمورد جهت ها و اندازه بزرگ و کوچك مي پرسيم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8" w:line="240"/>
              <w:ind w:right="0" w:left="6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نشستن به صورت گروهي قبلا به دانش آموزان گفته شده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6" w:line="336"/>
              <w:ind w:right="57" w:left="3" w:hanging="3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و سپس براي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ايجادانگيزه از دانش آموزان مي خواهيم با صف به حياط مدرسه بروند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در دو زنگ غير متوالي جهت ديدن تغيير اندازه سايه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، </w:t>
            </w:r>
          </w:p>
          <w:p>
            <w:pPr>
              <w:bidi w:val="true"/>
              <w:spacing w:before="0" w:after="197" w:line="336"/>
              <w:ind w:right="57" w:left="27" w:firstLine="5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در حياط سايه دانش آموزان را به آنها نشان مي دهيم و از آنان مي خواهيم با گچ سايه ي يكديگر را بكشند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پس  از آن توضيحات مختصري در مورد تشكل سايه ارائه مي دهيم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01" w:line="334"/>
              <w:ind w:right="58" w:left="8" w:hanging="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سپس به کلاس مي رويم و با استفاده از وسيله کمك آموزشي که به شكل خورشيد درست کرده ايم و چراغي به آن وصل و تابنده است و نحوه تشكيل سايه و تغيير اندازه آن با تغيير جهت تابش را به صورت عيني تر نمايش مي دهيم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34"/>
              <w:ind w:right="57" w:left="58" w:firstLine="4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براي ارزشيابي از دانش آموزان مي خواهيم يك ليوان را روي کاغذ بگذارند و زير نور لامپ سايه آنرا بكشند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در جلسه بعد با گوجه فرنگي برش خورده وارد کلاس ميشويم و از دانش آموزان مي خواهيم نقاشي آنرا بكشند و درمورد مشاهده ي محيط اطراف توضيحاتي ارائه مي کنيم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جلسه سوم آزمايش زير آب روي آب را در حياط همراه با دانش آموزان انجام مي دهيم و اشيائي که روي آب مي مانند و اشيايي که زير آب مي روند را طبقه بندي مي کنيم سپس پرسش هايي به عنوان ارزشيابي مي پرسيم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و بعد باشكرويادخدا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جلسه تمام مي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1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2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2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2" w:line="240"/>
              <w:ind w:right="0" w:left="5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09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3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0"/>
        <w:gridCol w:w="8645"/>
        <w:gridCol w:w="1489"/>
      </w:tblGrid>
      <w:tr>
        <w:trPr>
          <w:trHeight w:val="2330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104" w:type="dxa"/>
              <w:right w:w="104" w:type="dxa"/>
            </w:tcMar>
            <w:vAlign w:val="top"/>
          </w:tcPr>
          <w:p>
            <w:pPr>
              <w:bidi w:val="true"/>
              <w:spacing w:before="0" w:after="70" w:line="240"/>
              <w:ind w:right="5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bidi w:val="true"/>
              <w:spacing w:before="0" w:after="965" w:line="242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نقاشي سيب و گوجه فرنگي برش خورده را بكشند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104" w:type="dxa"/>
              <w:right w:w="104" w:type="dxa"/>
            </w:tcMar>
            <w:vAlign w:val="center"/>
          </w:tcPr>
          <w:p>
            <w:pPr>
              <w:bidi w:val="true"/>
              <w:spacing w:before="0" w:after="69" w:line="240"/>
              <w:ind w:right="4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42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