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904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6256"/>
        <w:gridCol w:w="666"/>
        <w:gridCol w:w="610"/>
        <w:gridCol w:w="623"/>
        <w:gridCol w:w="610"/>
        <w:gridCol w:w="610"/>
      </w:tblGrid>
      <w:tr w:rsidR="00C1470A" w:rsidTr="00C1470A">
        <w:trPr>
          <w:cantSplit/>
          <w:trHeight w:val="113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Sultan K Bold"/>
                <w:b/>
                <w:bCs/>
                <w:sz w:val="32"/>
                <w:szCs w:val="32"/>
                <w:rtl/>
              </w:rPr>
            </w:pP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ahoma" w:eastAsia="Times New Roman" w:hAnsi="Tahoma" w:cs="Sultan K Bold" w:hint="cs"/>
                <w:b/>
                <w:bCs/>
                <w:sz w:val="32"/>
                <w:szCs w:val="32"/>
                <w:rtl/>
              </w:rPr>
              <w:t>پرسشنامه مشكلات يادگيري كلورادو</w:t>
            </w: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Colorado Learning Difficulties Questionnaire (CLDQ)</w:t>
            </w:r>
          </w:p>
          <w:bookmarkEnd w:id="0"/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hAnsi="Times New Roman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ultan K Bold" w:hint="cs"/>
                <w:color w:val="000000"/>
                <w:sz w:val="28"/>
                <w:szCs w:val="28"/>
                <w:rtl/>
              </w:rPr>
              <w:t>معرفی: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عليرغم اينكه حدود و مختصات مشكلات يادگيري </w:t>
            </w:r>
            <w:r>
              <w:rPr>
                <w:rFonts w:ascii="Times New Roman" w:eastAsia="Times New Roman" w:hAnsi="Times New Roman" w:cs="B Lotus" w:hint="cs"/>
                <w:color w:val="000000"/>
                <w:sz w:val="28"/>
                <w:szCs w:val="28"/>
                <w:rtl/>
              </w:rPr>
              <w:t>سالهاست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كه بر متخصصين مربوطه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مشخص شده است  ولي تشخيص اين مشكلات زمان بر بوده و مستلزم مشاهده عملكرد دانش آموز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و اجراي مصاحبه تخصصي است. بعبارت ديگر يك ابزار سريع با قدرت تشخيصي بالا تاكنون در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اختيار روانشناسان تربيتي و باليني نبوده است تا براساس آن در زماني كوتاه نسبت به غربالگري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دانش آموزان از لحاظ مشكلات يادگيري، اقدام كنند. توجه به همين خلاء ابزاري در حوزه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مشكلات يادگيري بود كه ويلكات و همكاران ( 2011 ) را به طراحي و ساخت پرسشنامه مشكلات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يادگيري كلورادو 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>CLDQ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)ترغيب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كرد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اين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پرسشنامه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براي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غربالگري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شناسايي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كودكاني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كه مشكل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يادگيري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دارند،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ساخته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شده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ابزار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مذكور،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مشكلات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يادگيري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پنج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عامل خواندن،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حساب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كردن،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شناخت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اجتماعي،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اضطراب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اجتماعي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مشكلات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فضايي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طبقه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بندي مي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كند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خصيص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ههاي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روان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سنجي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مطلوبي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برخوردار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ويلكات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همكاران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( 2011 )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در نخستين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گام(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>CLDQ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هشت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حوزه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خواندن،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حساب،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توجه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بيش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فعالي،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اضطراب،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افسردگي،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كاركرد اجتماعي، توانايي فضايي، و حافظه طراحي كرده بودند ولي يافت ههاي حاصل از تحليل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عاملي اكتشافي و تائيدي پنج عامل همبسته ولي مجزا را آشكار ساخت. اين عوامل عبارتند ا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ز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 xml:space="preserve">خواندن، حساب، شناخت اجتماعي، اضطراب اجتماعي و مشكلات فضايي. بنابراین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پرسشنامه توسط ويلكات و همكاران ( 2011 ) تهيه شده و مشكلات يادگيري را متشكل از پنج عامل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اساسي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خواندن،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حساب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كردن،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شناخت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اجتماعي،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اضطراب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اجتماعي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عملكردهاي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فضايي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داند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كه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موجب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مشكلات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يادگيري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شوند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اين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پرسشنامه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كه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20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آيتم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تشكيل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شده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است،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توسط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والدين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تكميل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مي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شود.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پاسخ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هر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عبارت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يك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مقياس</w:t>
            </w:r>
            <w:r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ليكرت 5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درجه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اصلاً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( 1)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تا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هميشه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( 5)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باشد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 xml:space="preserve"> همانطور که در ادمه اشاره خواهد شد اعتبار 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اين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پرسشنامه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مؤلفه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هاي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آن،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توسط سازندگان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پرسشنامه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روش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هاي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همساني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دروني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بازآزمايي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بررسي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شده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مقادير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قابل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قبولي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بدست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داده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ويلكات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همكاران،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(2011 ).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روايي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تفكيكي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روايي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سازه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lastRenderedPageBreak/>
              <w:t>پرسشنامه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 xml:space="preserve">مذكور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را 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در حد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مطلوب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گزارش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 xml:space="preserve">کرده اند: </w:t>
            </w:r>
            <w:r>
              <w:rPr>
                <w:rFonts w:ascii="Times New Roman" w:hAnsi="Times New Roman" w:cs="B Nazani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  <w:t>خواندن 64/0 ؛ ریاضی 44/0 ؛ شناخت اجتماعی64/0؛ اضطراب اجتماعی 46/0 و فضایی 30/0 (ویلکات و همکاران،2011 به نقل از حاجلو، رضایی شریف،1390).</w:t>
            </w: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hAnsi="Times New Roman" w:cs="B Nazanin"/>
                <w:color w:val="000000"/>
                <w:sz w:val="28"/>
                <w:szCs w:val="28"/>
              </w:rPr>
            </w:pP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hAnsi="Times New Roman" w:cs="B Nazanin"/>
                <w:color w:val="000000"/>
                <w:sz w:val="28"/>
                <w:szCs w:val="28"/>
              </w:rPr>
            </w:pP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hAnsi="Times New Roman" w:cs="B Nazanin"/>
                <w:color w:val="000000"/>
                <w:sz w:val="28"/>
                <w:szCs w:val="28"/>
              </w:rPr>
            </w:pP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hAnsi="Times New Roman" w:cs="B Nazanin"/>
                <w:color w:val="000000"/>
                <w:sz w:val="28"/>
                <w:szCs w:val="28"/>
              </w:rPr>
            </w:pP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hAnsi="Times New Roman" w:cs="B Nazanin"/>
                <w:color w:val="000000"/>
                <w:sz w:val="26"/>
                <w:szCs w:val="26"/>
              </w:rPr>
            </w:pPr>
            <w:r>
              <w:rPr>
                <w:rFonts w:ascii="BZar" w:cs="Sultan K Bold" w:hint="cs"/>
                <w:sz w:val="28"/>
                <w:szCs w:val="28"/>
                <w:rtl/>
              </w:rPr>
              <w:t xml:space="preserve">طریقه نمره گذاری </w:t>
            </w: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BZa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BZar" w:cs="B Nazanin" w:hint="cs"/>
                <w:sz w:val="24"/>
                <w:szCs w:val="24"/>
                <w:rtl/>
                <w:lang w:bidi="fa-IR"/>
              </w:rPr>
              <w:t>پاسخ های ازمودنی بر اساس طبقه بندی زیر نمره گذاری می شود</w:t>
            </w:r>
            <w:r>
              <w:rPr>
                <w:rFonts w:ascii="BZar" w:cs="Times New Roman"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0"/>
              <w:gridCol w:w="567"/>
            </w:tblGrid>
            <w:tr w:rsidR="00C1470A" w:rsidTr="00D46711"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اصلاً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برخی اوقات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تا حدودی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بیشتر اوقات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همیشه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</w:tr>
          </w:tbl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BZar" w:cs="B Mah"/>
                <w:sz w:val="24"/>
                <w:szCs w:val="24"/>
                <w:rtl/>
                <w:lang w:bidi="fa-IR"/>
              </w:rPr>
            </w:pPr>
            <w:r>
              <w:rPr>
                <w:rFonts w:ascii="BZar" w:cs="B Mah" w:hint="cs"/>
                <w:sz w:val="24"/>
                <w:szCs w:val="24"/>
                <w:rtl/>
                <w:lang w:bidi="fa-IR"/>
              </w:rPr>
              <w:t xml:space="preserve">خرده مقیاس های پرسشنامه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3"/>
              <w:gridCol w:w="1079"/>
              <w:gridCol w:w="850"/>
              <w:gridCol w:w="851"/>
              <w:gridCol w:w="850"/>
              <w:gridCol w:w="887"/>
            </w:tblGrid>
            <w:tr w:rsidR="00C1470A" w:rsidTr="00D46711">
              <w:trPr>
                <w:cantSplit/>
                <w:trHeight w:val="1731"/>
                <w:jc w:val="center"/>
              </w:trPr>
              <w:tc>
                <w:tcPr>
                  <w:tcW w:w="144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خواندن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شناخت اجتماعی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اضطراب اجتماعی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فضایی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ind w:left="113" w:right="113"/>
                    <w:jc w:val="center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ریاضی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after="0" w:line="240" w:lineRule="auto"/>
                    <w:rPr>
                      <w:rFonts w:ascii="BZar" w:cs="B Mah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11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14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15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16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18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19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20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تعداد آیتم ها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حداکثر نمره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Mah" w:hint="cs"/>
                      <w:sz w:val="24"/>
                      <w:szCs w:val="24"/>
                      <w:rtl/>
                      <w:lang w:bidi="fa-IR"/>
                    </w:rPr>
                    <w:t>15</w:t>
                  </w:r>
                </w:p>
              </w:tc>
            </w:tr>
            <w:tr w:rsidR="00C1470A" w:rsidTr="00D46711">
              <w:trPr>
                <w:jc w:val="center"/>
              </w:trPr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BZar" w:cs="B Mah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5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BZar" w:cs="2 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2  Titr" w:hint="cs"/>
                      <w:sz w:val="24"/>
                      <w:szCs w:val="24"/>
                      <w:rtl/>
                      <w:lang w:bidi="fa-IR"/>
                    </w:rPr>
                    <w:t>نمره کل:</w:t>
                  </w:r>
                </w:p>
                <w:p w:rsidR="00C1470A" w:rsidRDefault="00C1470A" w:rsidP="00C1470A">
                  <w:pPr>
                    <w:framePr w:hSpace="180" w:wrap="around" w:vAnchor="text" w:hAnchor="margin" w:xAlign="center" w:y="1904"/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Sultan K Bold"/>
                      <w:color w:val="F2F2F2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BZar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100 حداکثر نمره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20 حداقل نمره</w:t>
                  </w:r>
                  <w:r>
                    <w:rPr>
                      <w:rFonts w:ascii="Times New Roman" w:hAnsi="Times New Roman" w:cs="Sultan K Bold" w:hint="cs"/>
                      <w:color w:val="F2F2F2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hAnsi="Times New Roman" w:cs="Sultan K Bold"/>
                <w:sz w:val="28"/>
                <w:szCs w:val="28"/>
                <w:rtl/>
              </w:rPr>
            </w:pPr>
            <w:r>
              <w:rPr>
                <w:rFonts w:ascii="Times New Roman" w:hAnsi="Times New Roman" w:cs="Sultan K Bold" w:hint="cs"/>
                <w:sz w:val="28"/>
                <w:szCs w:val="28"/>
                <w:rtl/>
              </w:rPr>
              <w:t>مشخصات روان سنجی</w:t>
            </w:r>
          </w:p>
          <w:p w:rsidR="00C1470A" w:rsidRDefault="00C1470A" w:rsidP="00C1470A">
            <w:pPr>
              <w:bidi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يافته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هاي که 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حاصل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ارزيابي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اعتبار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عوامل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پنج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گانه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آن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بواسطه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دو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روش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همساني دروني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بازآزمايي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در پژوهش حاجلو و رضایی شریف(1390) می باشد،  نشان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میدهد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كه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اين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پرسشنامه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از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اعتبار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قابل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ملاحظه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برخوردار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باشد. ضريب اعتبار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با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محاسبة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آلفاي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كرونباخ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براي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كل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پرسشنامه 90/0 به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دست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آمده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است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با توجه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اين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نكته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كه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در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فرم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اصلي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ويلكات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همكاران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2011 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) همساني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دروني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كل سؤال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ها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را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بواسطه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محاسبه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آلفاي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كرونباخ 95/0 گزارش نموده اند، تفاوت قابل ملاحظه اي بين گزارش نمود، تفاوت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قابل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ملاحظه اي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بين نتايج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اعتباريابي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پژوهش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حاضر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نسخة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اصلي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احساس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نمي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شود</w:t>
            </w:r>
            <w:r>
              <w:rPr>
                <w:rFonts w:ascii="Times New Roman" w:hAnsi="Times New Roman" w:cs="B Lotus"/>
                <w:sz w:val="28"/>
                <w:szCs w:val="28"/>
              </w:rPr>
              <w:t>.</w:t>
            </w:r>
          </w:p>
          <w:p w:rsidR="00C1470A" w:rsidRDefault="00C1470A" w:rsidP="00C1470A">
            <w:pPr>
              <w:bidi/>
              <w:jc w:val="both"/>
              <w:rPr>
                <w:rFonts w:ascii="Times New Roman" w:hAnsi="Times New Roman" w:cs="B Lotus"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طي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مطالعه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حاضر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انواع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روايي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محتوا،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تفكيكي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سازه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نيز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مورد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بررسي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قرار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گرفت.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با توجه به اینکه روایی محتوا جنبه عقلی و منطقی داشته و نمی توان نتیجه را بر اساس روش های آماری به صورت یک ضریب عددي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تعيين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نمود،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لذا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تأييد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تصديق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متخصصان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مربوطه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در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امر ارزیابی روایی صوری و منطقی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ملاك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عمل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واقع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گرديد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با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تحليل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روايي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تفكيكي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 مشخص گردید که پرسشنامه ی مذکور از قدرت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تمايزگذاري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مطلوب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برخوردار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بوده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و به گونه ای  رضایت بخش می تواند افراد دارای مشکلات یادگیری را از افراد عادی متمایز سازد. </w:t>
            </w:r>
          </w:p>
          <w:p w:rsidR="00C1470A" w:rsidRDefault="00C1470A" w:rsidP="00C1470A">
            <w:pPr>
              <w:bidi/>
              <w:jc w:val="both"/>
              <w:rPr>
                <w:rFonts w:ascii="Times New Roman" w:hAnsi="Times New Roman" w:cs="B Lotu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نتايج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حاصل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>از</w:t>
            </w:r>
            <w:r>
              <w:rPr>
                <w:rFonts w:ascii="Times New Roman" w:hAnsi="Times New Roman" w:cs="B Lotu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</w:rPr>
              <w:t xml:space="preserve">ضرايب همبستگی پیرسون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با خرده مقیاس های پنج گانه آن و توسل به روش تحلیل عاملی تاییدی، روایی سازه ی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را تصدیق نمود. ملاحضات مذکور با یافته های روان سنجی سازندگان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در یک راستا قرار دارد. در کل می توان چنین نتیجه گرفت که </w:t>
            </w:r>
            <w:r>
              <w:rPr>
                <w:rFonts w:ascii="Times New Roman" w:hAnsi="Times New Roman" w:cs="B Lotus"/>
                <w:sz w:val="28"/>
                <w:szCs w:val="28"/>
              </w:rPr>
              <w:t>CLDQ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ابزاری روا برای سنجش مشکلات یادگیری در </w:t>
            </w:r>
            <w:r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lastRenderedPageBreak/>
              <w:t xml:space="preserve">میان دانش آموزان است و می توان با اطمینان خاطر از آن استفاده کرد. </w:t>
            </w:r>
          </w:p>
          <w:p w:rsidR="00C1470A" w:rsidRDefault="00C1470A" w:rsidP="00C1470A">
            <w:pPr>
              <w:bidi/>
              <w:jc w:val="both"/>
              <w:rPr>
                <w:rFonts w:cs="Sultan K Bold"/>
                <w:sz w:val="24"/>
                <w:szCs w:val="24"/>
                <w:rtl/>
                <w:lang w:bidi="fa-IR"/>
              </w:rPr>
            </w:pPr>
            <w:r>
              <w:rPr>
                <w:rFonts w:cs="Sultan K Bold" w:hint="cs"/>
                <w:sz w:val="24"/>
                <w:szCs w:val="24"/>
                <w:rtl/>
                <w:lang w:bidi="fa-IR"/>
              </w:rPr>
              <w:t>منابع</w:t>
            </w:r>
          </w:p>
          <w:p w:rsidR="00C1470A" w:rsidRDefault="00C1470A" w:rsidP="00C1470A">
            <w:pP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Willcutt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E.G.,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Boada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R., Riddle, M.W.,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Chhabildas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DeFries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, J.C., &amp; Pennington, B.F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2011). Colorado Learning Difficulties Questionnaire: Validation of a Parent-Report Screening Measure.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Psychological Assessment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, 3, 778–791.</w:t>
            </w:r>
          </w:p>
          <w:p w:rsidR="00C1470A" w:rsidRDefault="00C1470A" w:rsidP="00C1470A"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حاجلو، نادر، رضایی شریف، علی(1390).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بررسي ويژگي هاي روان سنجي پرسشنامه ي مشكلات يادگيري كلورادو.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مجله ناتوانی های یادگیریري، پاییز و زمستان 1390،دوره ی 1، شماره 1/43-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24</w:t>
            </w: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2  Titr"/>
                <w:sz w:val="24"/>
                <w:szCs w:val="24"/>
                <w:rtl/>
              </w:rPr>
            </w:pP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2  Titr"/>
                <w:sz w:val="24"/>
                <w:szCs w:val="24"/>
                <w:rtl/>
              </w:rPr>
            </w:pP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والدین گرامی لطفا آیتم های زیر را که در مورد عملکرد فرزندتان می باشد،  بر اساس طبقه بندی زیر به دقت پاسخ دهید:</w:t>
            </w:r>
          </w:p>
          <w:p w:rsidR="00C1470A" w:rsidRDefault="00C1470A" w:rsidP="00C1470A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4"/>
                <w:rtl/>
                <w:lang w:bidi="fa-IR"/>
              </w:rPr>
              <w:t>1= اصلاً؛ 2= برخی اوقات ؛ 3= تاحدودی؛  4= بیشتر اوقات؛ 5= همیشه</w:t>
            </w:r>
          </w:p>
        </w:tc>
      </w:tr>
      <w:tr w:rsidR="00C1470A" w:rsidTr="00C1470A">
        <w:trPr>
          <w:cantSplit/>
          <w:trHeight w:val="149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lastRenderedPageBreak/>
              <w:t>آیتم ها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4"/>
                <w:rtl/>
                <w:lang w:bidi="fa-IR"/>
              </w:rPr>
              <w:t>اصلاً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4"/>
                <w:rtl/>
                <w:lang w:bidi="fa-IR"/>
              </w:rPr>
              <w:t>برخی اوقات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ind w:left="113" w:right="113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4"/>
                <w:rtl/>
                <w:lang w:bidi="fa-IR"/>
              </w:rPr>
              <w:t>تاحدودی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4"/>
                <w:rtl/>
                <w:lang w:bidi="fa-IR"/>
              </w:rPr>
              <w:t>بیشتر اوقات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4"/>
                <w:rtl/>
                <w:lang w:bidi="fa-IR"/>
              </w:rPr>
              <w:t>همیشه</w:t>
            </w: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املاء مشكل دارد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يادگيري نام حروف مشكل دارد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يادگيري هجاها مشكل دارد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خواندن كند است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پايين تر از سطح مورد انتظار مي خواند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به خاطر مشكل در خواندن و املاء، در مدرسه نياز به كمك بيشتري دارد.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از فاصله بين فردي، درك ضعيفي دارد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فهم نحوه واكنش ديگران مشكل دارد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فهم احساسات ديگران مشكل دارد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درك درستي از موقعيت اجتماعي ندارد (مانند گفتن جك هاي بيجا يا اظهارات بي مورد).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پيدا كردن دوست يا حفظ دوست مشكل دارد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موقعيت هاي اجتماعي، خود را كنار مي كشد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موقعيت اجتماعي جديد دچار اضطراب مي شود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بد خط است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نوشته هايش آشفته يا كثيف به نظر مي رسند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نمي تواند اعداد را در يك ستون بنويسد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متناسب با سن خود نقاشي نمي كشد 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عملكردش در رياضيات، بدتر از عملكرد وي در خواندن و املاء است 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در رياضيات دقت كافي ندارد، مثلاً هنگامي كه علامت تفريق وجود دارد جمع مي بندد.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  <w:tr w:rsidR="00C1470A" w:rsidTr="00C1470A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يادگيري مفاهيم جديد رياضيات مثل قرض دادن و قرض گرفتن، مشكل دارد.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0A" w:rsidRDefault="00C1470A" w:rsidP="00C1470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</w:p>
        </w:tc>
      </w:tr>
    </w:tbl>
    <w:p w:rsidR="00EE2F81" w:rsidRDefault="00EE2F81" w:rsidP="00EE2F81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63168B" w:rsidRDefault="0063168B" w:rsidP="00C1470A">
      <w:pPr>
        <w:bidi/>
        <w:spacing w:before="100" w:beforeAutospacing="1" w:after="100" w:afterAutospacing="1" w:line="240" w:lineRule="auto"/>
        <w:jc w:val="center"/>
      </w:pPr>
    </w:p>
    <w:sectPr w:rsidR="0063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K Bol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a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81"/>
    <w:rsid w:val="0063168B"/>
    <w:rsid w:val="00C1470A"/>
    <w:rsid w:val="00E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ED00B-E598-400A-8351-ABD3BB4E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8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2015-12-11T04:18:00Z</dcterms:created>
  <dcterms:modified xsi:type="dcterms:W3CDTF">2018-11-28T18:52:00Z</dcterms:modified>
</cp:coreProperties>
</file>